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7DB" w:rsidRDefault="009D07DB" w:rsidP="009D07DB">
      <w:proofErr w:type="gramStart"/>
      <w:r>
        <w:rPr>
          <w:color w:val="1F497D"/>
        </w:rPr>
        <w:t>this</w:t>
      </w:r>
      <w:proofErr w:type="gramEnd"/>
      <w:r>
        <w:rPr>
          <w:color w:val="1F497D"/>
        </w:rPr>
        <w:t xml:space="preserve"> firmware for DS-K1T500 working with intercom indoor stations, upgrade the device and then restore the device. </w:t>
      </w:r>
    </w:p>
    <w:p w:rsidR="009D07DB" w:rsidRDefault="009D07DB" w:rsidP="009D07DB">
      <w:r>
        <w:rPr>
          <w:color w:val="1F497D"/>
        </w:rPr>
        <w:t> </w:t>
      </w:r>
    </w:p>
    <w:p w:rsidR="009D07DB" w:rsidRDefault="009D07DB" w:rsidP="009D07DB">
      <w:r>
        <w:rPr>
          <w:color w:val="1F497D"/>
        </w:rPr>
        <w:t>Pay attention to the instructions below:</w:t>
      </w:r>
    </w:p>
    <w:p w:rsidR="00F36488" w:rsidRDefault="009D07DB" w:rsidP="009D07DB">
      <w:pPr>
        <w:pStyle w:val="a3"/>
        <w:ind w:left="360" w:hanging="360"/>
        <w:rPr>
          <w:color w:val="1F497D"/>
          <w:sz w:val="21"/>
          <w:szCs w:val="21"/>
          <w:lang w:eastAsia="zh-CN"/>
        </w:rPr>
      </w:pPr>
      <w:r>
        <w:rPr>
          <w:color w:val="1F497D"/>
          <w:sz w:val="21"/>
          <w:szCs w:val="21"/>
          <w:lang w:eastAsia="zh-CN"/>
        </w:rPr>
        <w:t>1.</w:t>
      </w:r>
      <w:r>
        <w:rPr>
          <w:sz w:val="14"/>
          <w:szCs w:val="14"/>
        </w:rPr>
        <w:t xml:space="preserve">       </w:t>
      </w:r>
      <w:r w:rsidR="00F36488">
        <w:rPr>
          <w:color w:val="1F497D"/>
          <w:sz w:val="21"/>
          <w:szCs w:val="21"/>
          <w:lang w:eastAsia="zh-CN"/>
        </w:rPr>
        <w:t>The firmware has to</w:t>
      </w:r>
      <w:r>
        <w:rPr>
          <w:color w:val="1F497D"/>
          <w:sz w:val="21"/>
          <w:szCs w:val="21"/>
          <w:lang w:eastAsia="zh-CN"/>
        </w:rPr>
        <w:t xml:space="preserve"> be working with indoor stations V1.4.23 (Baseline) </w:t>
      </w:r>
    </w:p>
    <w:p w:rsidR="009D07DB" w:rsidRDefault="009D07DB" w:rsidP="009D07DB">
      <w:pPr>
        <w:pStyle w:val="a3"/>
        <w:ind w:left="360" w:hanging="360"/>
      </w:pPr>
      <w:r>
        <w:rPr>
          <w:color w:val="1F497D"/>
          <w:sz w:val="21"/>
          <w:szCs w:val="21"/>
          <w:lang w:eastAsia="zh-CN"/>
        </w:rPr>
        <w:t>2.</w:t>
      </w:r>
      <w:r>
        <w:rPr>
          <w:sz w:val="14"/>
          <w:szCs w:val="14"/>
        </w:rPr>
        <w:t xml:space="preserve">       </w:t>
      </w:r>
      <w:r>
        <w:rPr>
          <w:color w:val="1F497D"/>
          <w:sz w:val="21"/>
          <w:szCs w:val="21"/>
          <w:lang w:eastAsia="zh-CN"/>
        </w:rPr>
        <w:t xml:space="preserve">After upgrading the devices, use the </w:t>
      </w:r>
      <w:r>
        <w:rPr>
          <w:b/>
          <w:bCs/>
          <w:color w:val="1F497D"/>
          <w:sz w:val="21"/>
          <w:szCs w:val="21"/>
          <w:highlight w:val="yellow"/>
          <w:lang w:eastAsia="zh-CN"/>
        </w:rPr>
        <w:t>baseline 4200 V2.6.2.7</w:t>
      </w:r>
      <w:r>
        <w:rPr>
          <w:b/>
          <w:bCs/>
          <w:color w:val="1F497D"/>
          <w:sz w:val="21"/>
          <w:szCs w:val="21"/>
          <w:lang w:eastAsia="zh-CN"/>
        </w:rPr>
        <w:t xml:space="preserve"> </w:t>
      </w:r>
      <w:r>
        <w:rPr>
          <w:color w:val="1F497D"/>
          <w:sz w:val="21"/>
          <w:szCs w:val="21"/>
          <w:lang w:eastAsia="zh-CN"/>
        </w:rPr>
        <w:t>to add DS-K1T500 and the indoor stations;</w:t>
      </w:r>
    </w:p>
    <w:p w:rsidR="009D07DB" w:rsidRDefault="009D07DB" w:rsidP="009D07DB">
      <w:pPr>
        <w:pStyle w:val="a3"/>
        <w:ind w:left="360" w:hanging="360"/>
      </w:pPr>
      <w:r>
        <w:rPr>
          <w:color w:val="1F497D"/>
          <w:sz w:val="21"/>
          <w:szCs w:val="21"/>
          <w:lang w:eastAsia="zh-CN"/>
        </w:rPr>
        <w:t>3.</w:t>
      </w:r>
      <w:r>
        <w:rPr>
          <w:sz w:val="14"/>
          <w:szCs w:val="14"/>
        </w:rPr>
        <w:t xml:space="preserve">       </w:t>
      </w:r>
      <w:r>
        <w:rPr>
          <w:color w:val="1F497D"/>
          <w:sz w:val="21"/>
          <w:szCs w:val="21"/>
          <w:lang w:eastAsia="zh-CN"/>
        </w:rPr>
        <w:t>Enter remote configuration of DS-K1T500:</w:t>
      </w:r>
    </w:p>
    <w:p w:rsidR="009D07DB" w:rsidRDefault="009D07DB" w:rsidP="009D07DB">
      <w:pPr>
        <w:pStyle w:val="a3"/>
        <w:ind w:left="720" w:hanging="360"/>
      </w:pPr>
      <w:r>
        <w:rPr>
          <w:b/>
          <w:bCs/>
          <w:color w:val="1F497D"/>
          <w:sz w:val="21"/>
          <w:szCs w:val="21"/>
          <w:highlight w:val="yellow"/>
          <w:lang w:eastAsia="zh-CN"/>
        </w:rPr>
        <w:t>1.</w:t>
      </w:r>
      <w:r>
        <w:rPr>
          <w:b/>
          <w:bCs/>
          <w:sz w:val="14"/>
          <w:szCs w:val="14"/>
        </w:rPr>
        <w:t xml:space="preserve">       </w:t>
      </w:r>
      <w:r>
        <w:rPr>
          <w:color w:val="1F497D"/>
          <w:sz w:val="21"/>
          <w:szCs w:val="21"/>
          <w:lang w:eastAsia="zh-CN"/>
        </w:rPr>
        <w:t>Change the device name to</w:t>
      </w:r>
      <w:r>
        <w:rPr>
          <w:b/>
          <w:bCs/>
          <w:color w:val="1F497D"/>
          <w:sz w:val="21"/>
          <w:szCs w:val="21"/>
          <w:lang w:eastAsia="zh-CN"/>
        </w:rPr>
        <w:t xml:space="preserve"> </w:t>
      </w:r>
      <w:r>
        <w:rPr>
          <w:b/>
          <w:bCs/>
          <w:color w:val="1F497D"/>
          <w:sz w:val="21"/>
          <w:szCs w:val="21"/>
          <w:highlight w:val="yellow"/>
          <w:lang w:eastAsia="zh-CN"/>
        </w:rPr>
        <w:t>“100101”</w:t>
      </w:r>
    </w:p>
    <w:p w:rsidR="009D07DB" w:rsidRDefault="009D07DB" w:rsidP="009D07DB">
      <w:pPr>
        <w:pStyle w:val="a3"/>
        <w:ind w:left="360" w:firstLine="0"/>
      </w:pPr>
      <w:r>
        <w:rPr>
          <w:noProof/>
          <w:lang w:eastAsia="zh-CN"/>
        </w:rPr>
        <w:drawing>
          <wp:inline distT="0" distB="0" distL="0" distR="0">
            <wp:extent cx="5859780" cy="3467100"/>
            <wp:effectExtent l="0" t="0" r="7620" b="0"/>
            <wp:docPr id="4" name="图片 4" descr="cid:part2.D19345C9.602474F5@zymo-tech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id:part2.D19345C9.602474F5@zymo-tech.com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7DB" w:rsidRDefault="009D07DB" w:rsidP="009D07DB">
      <w:pPr>
        <w:pStyle w:val="a3"/>
        <w:ind w:left="360" w:firstLine="0"/>
      </w:pPr>
      <w:r>
        <w:rPr>
          <w:color w:val="1F497D"/>
          <w:sz w:val="21"/>
          <w:szCs w:val="21"/>
          <w:lang w:eastAsia="zh-CN"/>
        </w:rPr>
        <w:t> </w:t>
      </w:r>
    </w:p>
    <w:p w:rsidR="009D07DB" w:rsidRDefault="009D07DB" w:rsidP="009D07DB">
      <w:pPr>
        <w:pStyle w:val="a3"/>
        <w:ind w:left="720" w:hanging="360"/>
      </w:pPr>
      <w:r>
        <w:rPr>
          <w:color w:val="1F497D"/>
          <w:sz w:val="21"/>
          <w:szCs w:val="21"/>
          <w:lang w:eastAsia="zh-CN"/>
        </w:rPr>
        <w:t>2.</w:t>
      </w:r>
      <w:r>
        <w:rPr>
          <w:sz w:val="14"/>
          <w:szCs w:val="14"/>
        </w:rPr>
        <w:t xml:space="preserve">       </w:t>
      </w:r>
      <w:r>
        <w:rPr>
          <w:color w:val="1F497D"/>
          <w:sz w:val="21"/>
          <w:szCs w:val="21"/>
          <w:lang w:eastAsia="zh-CN"/>
        </w:rPr>
        <w:t>Enter</w:t>
      </w:r>
      <w:r>
        <w:rPr>
          <w:color w:val="FF0000"/>
          <w:sz w:val="21"/>
          <w:szCs w:val="21"/>
          <w:lang w:eastAsia="zh-CN"/>
        </w:rPr>
        <w:t xml:space="preserve"> </w:t>
      </w:r>
      <w:r>
        <w:rPr>
          <w:color w:val="FF0000"/>
          <w:sz w:val="21"/>
          <w:szCs w:val="21"/>
          <w:highlight w:val="yellow"/>
          <w:lang w:eastAsia="zh-CN"/>
        </w:rPr>
        <w:t>the local menu of the indoor station</w:t>
      </w:r>
      <w:r>
        <w:rPr>
          <w:color w:val="FF0000"/>
          <w:sz w:val="21"/>
          <w:szCs w:val="21"/>
          <w:lang w:eastAsia="zh-CN"/>
        </w:rPr>
        <w:t xml:space="preserve"> (</w:t>
      </w:r>
      <w:r w:rsidR="00F36488">
        <w:rPr>
          <w:color w:val="FF0000"/>
          <w:sz w:val="21"/>
          <w:szCs w:val="21"/>
          <w:lang w:eastAsia="zh-CN"/>
        </w:rPr>
        <w:t xml:space="preserve">if </w:t>
      </w:r>
      <w:bookmarkStart w:id="0" w:name="_GoBack"/>
      <w:bookmarkEnd w:id="0"/>
      <w:r>
        <w:rPr>
          <w:color w:val="FF0000"/>
          <w:sz w:val="21"/>
          <w:szCs w:val="21"/>
          <w:lang w:eastAsia="zh-CN"/>
        </w:rPr>
        <w:t>you use V1.4.23 baseline version, you can configure the room number in the software)</w:t>
      </w:r>
      <w:r>
        <w:rPr>
          <w:color w:val="1F497D"/>
          <w:sz w:val="21"/>
          <w:szCs w:val="21"/>
          <w:lang w:eastAsia="zh-CN"/>
        </w:rPr>
        <w:t xml:space="preserve"> and make sure the room number is 101</w:t>
      </w:r>
      <w:r>
        <w:rPr>
          <w:color w:val="FF0000"/>
          <w:sz w:val="21"/>
          <w:szCs w:val="21"/>
          <w:lang w:eastAsia="zh-CN"/>
        </w:rPr>
        <w:t xml:space="preserve"> (it can only be 101)</w:t>
      </w:r>
      <w:proofErr w:type="gramStart"/>
      <w:r>
        <w:rPr>
          <w:color w:val="FF0000"/>
          <w:sz w:val="21"/>
          <w:szCs w:val="21"/>
          <w:lang w:eastAsia="zh-CN"/>
        </w:rPr>
        <w:t>,</w:t>
      </w:r>
      <w:r>
        <w:rPr>
          <w:color w:val="1F497D"/>
          <w:sz w:val="21"/>
          <w:szCs w:val="21"/>
          <w:lang w:eastAsia="zh-CN"/>
        </w:rPr>
        <w:t>:</w:t>
      </w:r>
      <w:proofErr w:type="gramEnd"/>
    </w:p>
    <w:p w:rsidR="009D07DB" w:rsidRDefault="009D07DB" w:rsidP="009D07DB">
      <w:pPr>
        <w:pStyle w:val="a3"/>
        <w:ind w:left="720" w:firstLine="0"/>
      </w:pPr>
      <w:r>
        <w:rPr>
          <w:color w:val="1F497D"/>
          <w:sz w:val="21"/>
          <w:szCs w:val="21"/>
          <w:lang w:eastAsia="zh-CN"/>
        </w:rPr>
        <w:t> </w:t>
      </w:r>
    </w:p>
    <w:p w:rsidR="009D07DB" w:rsidRDefault="009D07DB" w:rsidP="009D07DB">
      <w:pPr>
        <w:pStyle w:val="a3"/>
        <w:ind w:left="720" w:hanging="360"/>
      </w:pPr>
      <w:r>
        <w:rPr>
          <w:color w:val="1F497D"/>
          <w:sz w:val="21"/>
          <w:szCs w:val="21"/>
          <w:lang w:eastAsia="zh-CN"/>
        </w:rPr>
        <w:t>3.</w:t>
      </w:r>
      <w:r>
        <w:rPr>
          <w:sz w:val="14"/>
          <w:szCs w:val="14"/>
        </w:rPr>
        <w:t xml:space="preserve">       </w:t>
      </w:r>
      <w:proofErr w:type="gramStart"/>
      <w:r>
        <w:rPr>
          <w:color w:val="1F497D"/>
          <w:sz w:val="21"/>
          <w:szCs w:val="21"/>
          <w:lang w:eastAsia="zh-CN"/>
        </w:rPr>
        <w:t>Enter</w:t>
      </w:r>
      <w:proofErr w:type="gramEnd"/>
      <w:r>
        <w:rPr>
          <w:color w:val="1F497D"/>
          <w:sz w:val="21"/>
          <w:szCs w:val="21"/>
          <w:lang w:eastAsia="zh-CN"/>
        </w:rPr>
        <w:t xml:space="preserve"> the “Linked network function” and configure the IP of the Door station, the door station type should be </w:t>
      </w:r>
      <w:r>
        <w:rPr>
          <w:b/>
          <w:bCs/>
          <w:color w:val="1F497D"/>
          <w:sz w:val="21"/>
          <w:szCs w:val="21"/>
          <w:highlight w:val="yellow"/>
          <w:lang w:eastAsia="zh-CN"/>
        </w:rPr>
        <w:t xml:space="preserve">D </w:t>
      </w:r>
      <w:proofErr w:type="spellStart"/>
      <w:r>
        <w:rPr>
          <w:b/>
          <w:bCs/>
          <w:color w:val="1F497D"/>
          <w:sz w:val="21"/>
          <w:szCs w:val="21"/>
          <w:highlight w:val="yellow"/>
          <w:lang w:eastAsia="zh-CN"/>
        </w:rPr>
        <w:t>serie</w:t>
      </w:r>
      <w:proofErr w:type="spellEnd"/>
      <w:r>
        <w:rPr>
          <w:color w:val="1F497D"/>
          <w:sz w:val="21"/>
          <w:szCs w:val="21"/>
          <w:lang w:eastAsia="zh-CN"/>
        </w:rPr>
        <w:t>;</w:t>
      </w:r>
    </w:p>
    <w:p w:rsidR="009D07DB" w:rsidRDefault="009D07DB" w:rsidP="009D07DB">
      <w:r>
        <w:rPr>
          <w:color w:val="1F497D"/>
        </w:rPr>
        <w:lastRenderedPageBreak/>
        <w:t xml:space="preserve">       </w:t>
      </w:r>
      <w:r>
        <w:rPr>
          <w:noProof/>
        </w:rPr>
        <w:drawing>
          <wp:inline distT="0" distB="0" distL="0" distR="0">
            <wp:extent cx="5745480" cy="4084320"/>
            <wp:effectExtent l="0" t="0" r="7620" b="0"/>
            <wp:docPr id="3" name="图片 3" descr="cid:part3.1C7FD68F.EEB9A4BA@zymo-tech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id:part3.1C7FD68F.EEB9A4BA@zymo-tech.com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408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7DB" w:rsidRDefault="009D07DB" w:rsidP="009D07DB">
      <w:pPr>
        <w:pStyle w:val="a3"/>
        <w:ind w:left="720" w:hanging="360"/>
      </w:pPr>
      <w:r>
        <w:rPr>
          <w:color w:val="1F497D"/>
          <w:sz w:val="21"/>
          <w:szCs w:val="21"/>
          <w:lang w:eastAsia="zh-CN"/>
        </w:rPr>
        <w:t>4.</w:t>
      </w:r>
      <w:r>
        <w:rPr>
          <w:sz w:val="14"/>
          <w:szCs w:val="14"/>
        </w:rPr>
        <w:t xml:space="preserve">       </w:t>
      </w:r>
      <w:r>
        <w:rPr>
          <w:color w:val="1F497D"/>
          <w:sz w:val="21"/>
          <w:szCs w:val="21"/>
          <w:lang w:eastAsia="zh-CN"/>
        </w:rPr>
        <w:t>If you need to call another indoor station in your house, it should be under mode “indoor extension” and from No 1 to No 5.</w:t>
      </w:r>
    </w:p>
    <w:p w:rsidR="009D07DB" w:rsidRDefault="009D07DB" w:rsidP="009D07DB">
      <w:pPr>
        <w:ind w:left="360"/>
      </w:pPr>
      <w:r>
        <w:rPr>
          <w:noProof/>
        </w:rPr>
        <w:drawing>
          <wp:inline distT="0" distB="0" distL="0" distR="0">
            <wp:extent cx="4655820" cy="3352800"/>
            <wp:effectExtent l="0" t="0" r="0" b="0"/>
            <wp:docPr id="2" name="图片 2" descr="cid:part4.94C082CD.CDFD8C36@zymo-tech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cid:part4.94C082CD.CDFD8C36@zymo-tech.com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82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7DB" w:rsidRDefault="009D07DB" w:rsidP="009D07DB">
      <w:pPr>
        <w:pStyle w:val="a3"/>
        <w:ind w:left="720" w:hanging="360"/>
      </w:pPr>
      <w:r>
        <w:rPr>
          <w:color w:val="1F497D"/>
          <w:sz w:val="21"/>
          <w:szCs w:val="21"/>
          <w:lang w:eastAsia="zh-CN"/>
        </w:rPr>
        <w:t>5.</w:t>
      </w:r>
      <w:r>
        <w:rPr>
          <w:sz w:val="14"/>
          <w:szCs w:val="14"/>
        </w:rPr>
        <w:t xml:space="preserve">       </w:t>
      </w:r>
      <w:r>
        <w:rPr>
          <w:color w:val="1F497D"/>
          <w:sz w:val="21"/>
          <w:szCs w:val="21"/>
          <w:lang w:eastAsia="zh-CN"/>
        </w:rPr>
        <w:t>Configure the main indoor station IP in the “linked network”</w:t>
      </w:r>
    </w:p>
    <w:p w:rsidR="009D07DB" w:rsidRDefault="009D07DB" w:rsidP="009D07DB">
      <w:pPr>
        <w:ind w:left="360"/>
      </w:pPr>
      <w:r>
        <w:rPr>
          <w:noProof/>
        </w:rPr>
        <w:lastRenderedPageBreak/>
        <w:drawing>
          <wp:inline distT="0" distB="0" distL="0" distR="0">
            <wp:extent cx="5699760" cy="2590800"/>
            <wp:effectExtent l="0" t="0" r="0" b="0"/>
            <wp:docPr id="1" name="图片 1" descr="cid:part5.421C5E73.1C1DC0FC@zymo-tech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cid:part5.421C5E73.1C1DC0FC@zymo-tech.com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76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7DB" w:rsidRDefault="009D07DB" w:rsidP="009D07DB">
      <w:r>
        <w:rPr>
          <w:color w:val="1F497D"/>
        </w:rPr>
        <w:t> </w:t>
      </w:r>
    </w:p>
    <w:p w:rsidR="009D07DB" w:rsidRDefault="009D07DB" w:rsidP="009D07DB">
      <w:pPr>
        <w:pStyle w:val="a3"/>
        <w:ind w:left="360" w:hanging="360"/>
      </w:pPr>
      <w:r>
        <w:rPr>
          <w:color w:val="1F497D"/>
          <w:sz w:val="21"/>
          <w:szCs w:val="21"/>
          <w:lang w:eastAsia="zh-CN"/>
        </w:rPr>
        <w:t>4.</w:t>
      </w:r>
      <w:r>
        <w:rPr>
          <w:sz w:val="14"/>
          <w:szCs w:val="14"/>
        </w:rPr>
        <w:t xml:space="preserve">       </w:t>
      </w:r>
      <w:r>
        <w:rPr>
          <w:color w:val="1F497D"/>
          <w:sz w:val="21"/>
          <w:szCs w:val="21"/>
          <w:lang w:eastAsia="zh-CN"/>
        </w:rPr>
        <w:t xml:space="preserve">Call the indoor station with the </w:t>
      </w:r>
      <w:r>
        <w:rPr>
          <w:b/>
          <w:bCs/>
          <w:color w:val="1F497D"/>
          <w:sz w:val="21"/>
          <w:szCs w:val="21"/>
          <w:highlight w:val="yellow"/>
          <w:lang w:eastAsia="zh-CN"/>
        </w:rPr>
        <w:t>left button</w:t>
      </w:r>
      <w:r>
        <w:rPr>
          <w:b/>
          <w:bCs/>
          <w:color w:val="1F497D"/>
          <w:sz w:val="21"/>
          <w:szCs w:val="21"/>
          <w:lang w:eastAsia="zh-CN"/>
        </w:rPr>
        <w:t xml:space="preserve"> </w:t>
      </w:r>
      <w:r>
        <w:rPr>
          <w:color w:val="1F497D"/>
          <w:sz w:val="21"/>
          <w:szCs w:val="21"/>
          <w:lang w:eastAsia="zh-CN"/>
        </w:rPr>
        <w:t>of DS-K1T500, call the iVMS-4200 using the</w:t>
      </w:r>
      <w:r>
        <w:rPr>
          <w:b/>
          <w:bCs/>
          <w:color w:val="1F497D"/>
          <w:sz w:val="21"/>
          <w:szCs w:val="21"/>
          <w:lang w:eastAsia="zh-CN"/>
        </w:rPr>
        <w:t xml:space="preserve"> </w:t>
      </w:r>
      <w:r>
        <w:rPr>
          <w:b/>
          <w:bCs/>
          <w:color w:val="1F497D"/>
          <w:sz w:val="21"/>
          <w:szCs w:val="21"/>
          <w:highlight w:val="yellow"/>
          <w:lang w:eastAsia="zh-CN"/>
        </w:rPr>
        <w:t>right button</w:t>
      </w:r>
      <w:r>
        <w:rPr>
          <w:color w:val="1F497D"/>
          <w:sz w:val="21"/>
          <w:szCs w:val="21"/>
          <w:lang w:eastAsia="zh-CN"/>
        </w:rPr>
        <w:t xml:space="preserve"> of DS-K1T500.</w:t>
      </w:r>
    </w:p>
    <w:p w:rsidR="007F1972" w:rsidRPr="009D07DB" w:rsidRDefault="007F1972"/>
    <w:sectPr w:rsidR="007F1972" w:rsidRPr="009D0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99"/>
    <w:rsid w:val="004A7A99"/>
    <w:rsid w:val="007F1972"/>
    <w:rsid w:val="009D07DB"/>
    <w:rsid w:val="00F3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72028-742D-460A-99F2-9FDC5BF5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7DB"/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7DB"/>
    <w:pPr>
      <w:ind w:firstLine="4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part3.1C7FD68F.EEB9A4BA@zymo-tech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part5.421C5E73.1C1DC0FC@zymo-tech.com" TargetMode="External"/><Relationship Id="rId5" Type="http://schemas.openxmlformats.org/officeDocument/2006/relationships/image" Target="cid:part2.D19345C9.602474F5@zymo-tech.com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cid:part4.94C082CD.CDFD8C36@zymo-tech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时磊12</dc:creator>
  <cp:keywords/>
  <dc:description/>
  <cp:lastModifiedBy>时磊12</cp:lastModifiedBy>
  <cp:revision>3</cp:revision>
  <dcterms:created xsi:type="dcterms:W3CDTF">2017-12-15T14:18:00Z</dcterms:created>
  <dcterms:modified xsi:type="dcterms:W3CDTF">2018-04-25T17:57:00Z</dcterms:modified>
</cp:coreProperties>
</file>